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7448CA">
              <w:rPr>
                <w:sz w:val="40"/>
              </w:rPr>
              <w:t xml:space="preserve"> English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EA44FF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12</w:t>
            </w:r>
            <w:r w:rsidR="00AE3303">
              <w:rPr>
                <w:sz w:val="40"/>
              </w:rPr>
              <w:t>: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</w:t>
            </w:r>
            <w:r w:rsidR="00EA44FF">
              <w:rPr>
                <w:b/>
                <w:color w:val="FFFFFF"/>
                <w:sz w:val="19"/>
              </w:rPr>
              <w:t xml:space="preserve">      </w:t>
            </w:r>
            <w:r>
              <w:rPr>
                <w:b/>
                <w:color w:val="FFFFFF"/>
                <w:sz w:val="19"/>
              </w:rPr>
              <w:t xml:space="preserve">   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EA44FF" w:rsidRPr="00EA44FF" w:rsidRDefault="00EA44FF" w:rsidP="00EA44FF">
            <w:pPr>
              <w:pStyle w:val="Body"/>
              <w:tabs>
                <w:tab w:val="left" w:pos="72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The Great Gatsby and introduction to exam structure.</w:t>
            </w:r>
          </w:p>
          <w:p w:rsidR="00EA44FF" w:rsidRPr="00EA44FF" w:rsidRDefault="00EA44FF" w:rsidP="00EA44FF">
            <w:pPr>
              <w:pStyle w:val="Body"/>
              <w:tabs>
                <w:tab w:val="left" w:pos="720"/>
              </w:tabs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                                                                         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AQA Anthology</w:t>
            </w:r>
          </w:p>
          <w:p w:rsidR="00EA44FF" w:rsidRPr="00EA44FF" w:rsidRDefault="00EA44FF" w:rsidP="00EA44FF">
            <w:pPr>
              <w:pStyle w:val="Body"/>
              <w:tabs>
                <w:tab w:val="left" w:pos="72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</w:p>
          <w:p w:rsidR="00EA44FF" w:rsidRDefault="00EA44FF" w:rsidP="00EA44FF">
            <w:pPr>
              <w:pStyle w:val="Body"/>
              <w:tabs>
                <w:tab w:val="left" w:pos="72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Jane Eyre extracts to introduce the ‘angel in the house’ and ‘Madwoman in the Attic’ archetypes.</w:t>
            </w:r>
          </w:p>
          <w:p w:rsidR="00EA44FF" w:rsidRDefault="00EA44FF" w:rsidP="00EA44FF">
            <w:pPr>
              <w:pStyle w:val="Body"/>
              <w:tabs>
                <w:tab w:val="left" w:pos="72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</w:p>
          <w:p w:rsidR="00EA44FF" w:rsidRPr="00EA44FF" w:rsidRDefault="00EA44FF" w:rsidP="00EA44FF">
            <w:pPr>
              <w:pStyle w:val="Body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Throughout the Year: 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 xml:space="preserve"> 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wider reading and revision</w:t>
            </w:r>
          </w:p>
          <w:p w:rsidR="00EA44FF" w:rsidRPr="00EA44FF" w:rsidRDefault="00EA44FF" w:rsidP="00EA44FF">
            <w:pPr>
              <w:pStyle w:val="Body"/>
              <w:tabs>
                <w:tab w:val="left" w:pos="72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Summer holiday homework: First draft of NEA and read ‘The Help’.</w:t>
            </w:r>
          </w:p>
          <w:p w:rsidR="00C03D30" w:rsidRPr="00C03D30" w:rsidRDefault="00C03D30" w:rsidP="00EA44FF">
            <w:pPr>
              <w:pStyle w:val="Body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</w:t>
            </w:r>
            <w:r w:rsidR="00EA44FF">
              <w:rPr>
                <w:b/>
                <w:color w:val="FFFFFF"/>
                <w:sz w:val="19"/>
              </w:rPr>
              <w:t xml:space="preserve">      </w:t>
            </w:r>
            <w:r>
              <w:rPr>
                <w:b/>
                <w:color w:val="FFFFFF"/>
                <w:sz w:val="19"/>
              </w:rPr>
              <w:t xml:space="preserve">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EA44FF" w:rsidRPr="00EA44FF" w:rsidRDefault="00EA44FF" w:rsidP="00EA44FF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GB"/>
              </w:rPr>
              <w:t xml:space="preserve">                                        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 xml:space="preserve">Finish 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Gatsby, and focus on unseen prose</w:t>
            </w:r>
          </w:p>
          <w:p w:rsidR="00C03D30" w:rsidRDefault="00EA44FF" w:rsidP="00EA44FF">
            <w:pPr>
              <w:pStyle w:val="Body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  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        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Continue AQA pre 20thC poetry anthology</w:t>
            </w:r>
          </w:p>
          <w:p w:rsidR="00EA44FF" w:rsidRPr="00EA44FF" w:rsidRDefault="00EA44FF" w:rsidP="00EA44FF">
            <w:pPr>
              <w:pStyle w:val="Body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EA44FF" w:rsidRPr="00EA44FF" w:rsidRDefault="00EA44FF" w:rsidP="00EA44FF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color="000000"/>
              </w:rPr>
              <w:t xml:space="preserve">                                    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A Streetcar named desire and unseen prose</w:t>
            </w:r>
          </w:p>
          <w:p w:rsidR="00EA44FF" w:rsidRPr="00EA44FF" w:rsidRDefault="00EA44FF" w:rsidP="00EA44FF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                                     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Othello and Unseen poetry comparison</w:t>
            </w:r>
          </w:p>
          <w:p w:rsidR="000E2796" w:rsidRPr="00C03D30" w:rsidRDefault="000E2796" w:rsidP="00C03D30">
            <w:pPr>
              <w:pStyle w:val="TableParagraph"/>
              <w:spacing w:before="1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707186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Times New Roman"/>
                <w:b/>
                <w:sz w:val="26"/>
              </w:rPr>
            </w:pPr>
          </w:p>
          <w:p w:rsidR="00EA44FF" w:rsidRPr="00EA44FF" w:rsidRDefault="00EA44FF" w:rsidP="00EA44FF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 xml:space="preserve">                                  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>F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>inish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Streetcar interspersed with unseen prose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.</w:t>
            </w:r>
          </w:p>
          <w:p w:rsidR="00EA44FF" w:rsidRPr="00EA44FF" w:rsidRDefault="00EA44FF" w:rsidP="00EA44FF">
            <w:pPr>
              <w:pStyle w:val="Body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>F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>inish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 xml:space="preserve"> 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Othello interspersed with unseen poetry comparison </w:t>
            </w:r>
          </w:p>
          <w:p w:rsidR="00C03D30" w:rsidRDefault="00C03D30" w:rsidP="00C03D30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EA44FF" w:rsidRPr="00EA44FF" w:rsidRDefault="00EA44FF" w:rsidP="00EA44FF">
            <w:pPr>
              <w:pStyle w:val="Body"/>
              <w:ind w:left="7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R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evise the texts studied so far and provide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exam style questions for each u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nit.</w:t>
            </w:r>
          </w:p>
          <w:p w:rsidR="00707186" w:rsidRPr="00EA44FF" w:rsidRDefault="00EA44FF" w:rsidP="00EA44FF">
            <w:pPr>
              <w:pStyle w:val="Body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T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o 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>work on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helping 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 xml:space="preserve">students with the 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NEA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 xml:space="preserve"> unit</w:t>
            </w:r>
            <w:r w:rsidRPr="00EA44FF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. Possibly a pre 20th C text to be used for coursework to be read as a whole class. Students choose their second text.</w:t>
            </w:r>
          </w:p>
          <w:p w:rsidR="00B7042A" w:rsidRPr="00C905C4" w:rsidRDefault="00B7042A" w:rsidP="00B7042A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EA44FF" w:rsidRPr="00EA44FF" w:rsidRDefault="00115408" w:rsidP="00EA44FF">
            <w:pPr>
              <w:rPr>
                <w:rFonts w:eastAsia="Times New Roman"/>
                <w:b/>
                <w:sz w:val="20"/>
                <w:szCs w:val="20"/>
                <w:u w:color="000000"/>
                <w:lang w:val="en-GB"/>
              </w:rPr>
            </w:pPr>
            <w:r w:rsidRPr="007448CA">
              <w:rPr>
                <w:b/>
                <w:color w:val="000000" w:themeColor="text1"/>
                <w:sz w:val="20"/>
                <w:szCs w:val="20"/>
              </w:rPr>
              <w:t xml:space="preserve">                            </w:t>
            </w:r>
            <w:r w:rsidR="007448CA" w:rsidRPr="007448C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7448C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A44FF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7448C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A44FF" w:rsidRPr="00EA44FF">
              <w:rPr>
                <w:b/>
                <w:color w:val="000000" w:themeColor="text1"/>
                <w:sz w:val="20"/>
                <w:szCs w:val="20"/>
              </w:rPr>
              <w:t>E</w:t>
            </w:r>
            <w:proofErr w:type="spellStart"/>
            <w:r w:rsidR="00EA44FF" w:rsidRPr="00EA44FF">
              <w:rPr>
                <w:rFonts w:eastAsia="Times New Roman"/>
                <w:b/>
                <w:sz w:val="20"/>
                <w:szCs w:val="20"/>
                <w:u w:color="000000"/>
                <w:lang w:val="en-GB"/>
              </w:rPr>
              <w:t>xam</w:t>
            </w:r>
            <w:proofErr w:type="spellEnd"/>
            <w:r w:rsidR="00EA44FF" w:rsidRPr="00EA44FF">
              <w:rPr>
                <w:rFonts w:eastAsia="Times New Roman"/>
                <w:b/>
                <w:sz w:val="20"/>
                <w:szCs w:val="20"/>
                <w:u w:color="000000"/>
                <w:lang w:val="en-GB"/>
              </w:rPr>
              <w:t xml:space="preserve"> practice based on all the texts we've studied thus far </w:t>
            </w:r>
          </w:p>
          <w:p w:rsidR="00EA44FF" w:rsidRPr="00EA44FF" w:rsidRDefault="00EA44FF" w:rsidP="00EA44FF">
            <w:pPr>
              <w:rPr>
                <w:rFonts w:eastAsia="Times New Roman"/>
                <w:b/>
                <w:sz w:val="20"/>
                <w:szCs w:val="20"/>
                <w:u w:color="000000"/>
              </w:rPr>
            </w:pPr>
            <w:r w:rsidRPr="00EA44FF">
              <w:rPr>
                <w:rFonts w:eastAsia="Times New Roman"/>
                <w:b/>
                <w:sz w:val="20"/>
                <w:szCs w:val="20"/>
                <w:u w:color="000000"/>
                <w:lang w:val="en-GB"/>
              </w:rPr>
              <w:t xml:space="preserve">                               </w:t>
            </w:r>
            <w:r w:rsidRPr="00EA44FF">
              <w:rPr>
                <w:rFonts w:eastAsia="Times New Roman"/>
                <w:b/>
                <w:sz w:val="20"/>
                <w:szCs w:val="20"/>
                <w:u w:color="000000"/>
                <w:lang w:val="en-GB"/>
              </w:rPr>
              <w:t>(Paper 1 in its entirety and Section A in Paper 2)</w:t>
            </w:r>
            <w:r w:rsidRPr="00EA44FF">
              <w:rPr>
                <w:rFonts w:eastAsia="Times New Roman"/>
                <w:b/>
                <w:sz w:val="20"/>
                <w:szCs w:val="20"/>
                <w:u w:color="000000"/>
                <w:lang w:val="en-GB"/>
              </w:rPr>
              <w:t xml:space="preserve">, </w:t>
            </w:r>
            <w:r w:rsidRPr="00EA44FF">
              <w:rPr>
                <w:rFonts w:eastAsia="Times New Roman"/>
                <w:b/>
                <w:sz w:val="20"/>
                <w:szCs w:val="20"/>
                <w:u w:color="000000"/>
              </w:rPr>
              <w:t>unseen prose, u</w:t>
            </w:r>
            <w:r w:rsidRPr="00EA44FF">
              <w:rPr>
                <w:rFonts w:eastAsia="Times New Roman"/>
                <w:b/>
                <w:sz w:val="20"/>
                <w:szCs w:val="20"/>
                <w:u w:color="000000"/>
              </w:rPr>
              <w:t xml:space="preserve">nseen Poetry </w:t>
            </w:r>
            <w:r w:rsidRPr="00EA44FF">
              <w:rPr>
                <w:rFonts w:eastAsia="Times New Roman"/>
                <w:b/>
                <w:sz w:val="20"/>
                <w:szCs w:val="20"/>
                <w:u w:color="000000"/>
              </w:rPr>
              <w:t xml:space="preserve">      </w:t>
            </w:r>
          </w:p>
          <w:p w:rsidR="00AE3303" w:rsidRPr="00707186" w:rsidRDefault="00EA44FF" w:rsidP="00EA44FF">
            <w:pPr>
              <w:rPr>
                <w:b/>
                <w:sz w:val="20"/>
                <w:szCs w:val="20"/>
              </w:rPr>
            </w:pPr>
            <w:r w:rsidRPr="00EA44FF">
              <w:rPr>
                <w:rFonts w:eastAsia="Times New Roman"/>
                <w:b/>
                <w:sz w:val="20"/>
                <w:szCs w:val="20"/>
                <w:u w:color="000000"/>
              </w:rPr>
              <w:t xml:space="preserve">                                                </w:t>
            </w:r>
            <w:r w:rsidRPr="00EA44FF">
              <w:rPr>
                <w:rFonts w:eastAsia="Times New Roman"/>
                <w:b/>
                <w:sz w:val="20"/>
                <w:szCs w:val="20"/>
                <w:u w:color="000000"/>
              </w:rPr>
              <w:t>comparison</w:t>
            </w:r>
            <w:r w:rsidRPr="00EA44FF">
              <w:rPr>
                <w:rFonts w:eastAsia="Times New Roman"/>
                <w:b/>
                <w:sz w:val="20"/>
                <w:szCs w:val="20"/>
                <w:u w:color="000000"/>
              </w:rPr>
              <w:t xml:space="preserve">, </w:t>
            </w:r>
            <w:r w:rsidRPr="00EA44FF">
              <w:rPr>
                <w:rFonts w:eastAsia="Times New Roman"/>
                <w:b/>
                <w:sz w:val="20"/>
                <w:szCs w:val="20"/>
                <w:u w:color="000000"/>
              </w:rPr>
              <w:t>coursework preparation continued.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A6"/>
    <w:multiLevelType w:val="hybridMultilevel"/>
    <w:tmpl w:val="AD7ABEE0"/>
    <w:lvl w:ilvl="0" w:tplc="10306F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47AF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EFF2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3494E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1C41F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147F4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E48D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C03DE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65D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D137B5"/>
    <w:multiLevelType w:val="hybridMultilevel"/>
    <w:tmpl w:val="9DBA5464"/>
    <w:lvl w:ilvl="0" w:tplc="04A236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B88A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A463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88E66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2899E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C20D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945B9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8096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F01FD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BF3269"/>
    <w:multiLevelType w:val="hybridMultilevel"/>
    <w:tmpl w:val="48E4A394"/>
    <w:lvl w:ilvl="0" w:tplc="04DCB3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5E0FE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0164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2056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E908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47FE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80E63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06EC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CC96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4D1670"/>
    <w:multiLevelType w:val="hybridMultilevel"/>
    <w:tmpl w:val="17A43F38"/>
    <w:lvl w:ilvl="0" w:tplc="C9A417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4D7D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4F3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E659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90374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05B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A443C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E3AD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CEC77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7E076E5"/>
    <w:multiLevelType w:val="hybridMultilevel"/>
    <w:tmpl w:val="275A25F6"/>
    <w:lvl w:ilvl="0" w:tplc="C7DCCB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CDAC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8E1D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C717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E24F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266D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2BF3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ABE8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E66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C46F1F"/>
    <w:multiLevelType w:val="hybridMultilevel"/>
    <w:tmpl w:val="959CF2B6"/>
    <w:lvl w:ilvl="0" w:tplc="F9BE8E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F274E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AB9A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6D55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F8AC2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22F3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0040E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491A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8E380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03046B"/>
    <w:multiLevelType w:val="hybridMultilevel"/>
    <w:tmpl w:val="3F02A2EE"/>
    <w:lvl w:ilvl="0" w:tplc="33E09B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0D28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14752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161F6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281A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AB0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C0E0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D8706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CC10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DEE178E"/>
    <w:multiLevelType w:val="hybridMultilevel"/>
    <w:tmpl w:val="96D04FB4"/>
    <w:lvl w:ilvl="0" w:tplc="35A67D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C79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CBCF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22D8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C57B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208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2819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EFA0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401DC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D8314D"/>
    <w:multiLevelType w:val="hybridMultilevel"/>
    <w:tmpl w:val="4776F8D6"/>
    <w:lvl w:ilvl="0" w:tplc="CDCA4D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C63EF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5E9FB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B48B4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6474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9CBD0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A9C1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EAED4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EF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B092C93"/>
    <w:multiLevelType w:val="hybridMultilevel"/>
    <w:tmpl w:val="5A3C4338"/>
    <w:lvl w:ilvl="0" w:tplc="518006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22CC0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C86A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8E5DC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8CA8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0410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9C144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A4B3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4057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FC14BFD"/>
    <w:multiLevelType w:val="hybridMultilevel"/>
    <w:tmpl w:val="CD220580"/>
    <w:lvl w:ilvl="0" w:tplc="6F1AA5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084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81F7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0709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A726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2581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84C04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C363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084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1053721"/>
    <w:multiLevelType w:val="hybridMultilevel"/>
    <w:tmpl w:val="3452964A"/>
    <w:lvl w:ilvl="0" w:tplc="27F2E8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D222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60E4D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6089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4B0B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6CE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65B5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B8ABE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ADD0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B3321C7"/>
    <w:multiLevelType w:val="hybridMultilevel"/>
    <w:tmpl w:val="2056FF9C"/>
    <w:lvl w:ilvl="0" w:tplc="BDAE4B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08A58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CFA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61D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06698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20CE8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ED1D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8A59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667C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1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402126"/>
    <w:rsid w:val="005314DB"/>
    <w:rsid w:val="00707186"/>
    <w:rsid w:val="007448CA"/>
    <w:rsid w:val="00982BBD"/>
    <w:rsid w:val="00A1196B"/>
    <w:rsid w:val="00AE3303"/>
    <w:rsid w:val="00B7042A"/>
    <w:rsid w:val="00C03D30"/>
    <w:rsid w:val="00C905C4"/>
    <w:rsid w:val="00E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498C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paragraph" w:customStyle="1" w:styleId="Body">
    <w:name w:val="Body"/>
    <w:rsid w:val="0070718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03D3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Helvetica" w:hAnsi="Helvetica" w:cs="Helvetica"/>
      <w:color w:val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4F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4FF"/>
    <w:rPr>
      <w:rFonts w:ascii="Times New Roman" w:eastAsia="Arial Unicode MS" w:hAnsi="Times New Roman" w:cs="Times New Roman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2022-03-12T14:47:00Z</dcterms:created>
  <dcterms:modified xsi:type="dcterms:W3CDTF">2022-03-12T14:47:00Z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